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B0B" w:rsidRPr="00591B0B" w:rsidRDefault="00591B0B" w:rsidP="00591B0B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4"/>
          <w:szCs w:val="28"/>
        </w:rPr>
      </w:pPr>
      <w:r w:rsidRPr="00591B0B">
        <w:rPr>
          <w:rFonts w:ascii="Times New Roman" w:hAnsi="Times New Roman" w:cs="Times New Roman"/>
          <w:b/>
          <w:color w:val="FF0000"/>
          <w:sz w:val="44"/>
          <w:szCs w:val="28"/>
        </w:rPr>
        <w:t>Дидактическая  мн</w:t>
      </w:r>
      <w:r>
        <w:rPr>
          <w:rFonts w:ascii="Times New Roman" w:hAnsi="Times New Roman" w:cs="Times New Roman"/>
          <w:b/>
          <w:color w:val="FF0000"/>
          <w:sz w:val="44"/>
          <w:szCs w:val="28"/>
        </w:rPr>
        <w:t>огофункциональная игра из фетра с родителями и детьми</w:t>
      </w:r>
      <w:r w:rsidRPr="00591B0B">
        <w:rPr>
          <w:rFonts w:ascii="Times New Roman" w:hAnsi="Times New Roman" w:cs="Times New Roman"/>
          <w:b/>
          <w:color w:val="FF0000"/>
          <w:sz w:val="44"/>
          <w:szCs w:val="28"/>
        </w:rPr>
        <w:t xml:space="preserve"> </w:t>
      </w:r>
      <w:r w:rsidRPr="00591B0B">
        <w:rPr>
          <w:rFonts w:ascii="Times New Roman" w:hAnsi="Times New Roman" w:cs="Times New Roman"/>
          <w:b/>
          <w:color w:val="00B050"/>
          <w:sz w:val="44"/>
          <w:szCs w:val="28"/>
        </w:rPr>
        <w:t>«Гусеница».</w:t>
      </w:r>
    </w:p>
    <w:p w:rsidR="00591B0B" w:rsidRPr="00591B0B" w:rsidRDefault="00591B0B" w:rsidP="00591B0B">
      <w:pPr>
        <w:spacing w:after="0" w:line="240" w:lineRule="auto"/>
        <w:rPr>
          <w:b/>
          <w:color w:val="00B050"/>
          <w:sz w:val="28"/>
          <w:szCs w:val="28"/>
        </w:rPr>
      </w:pPr>
    </w:p>
    <w:p w:rsidR="00591B0B" w:rsidRPr="00591B0B" w:rsidRDefault="00591B0B" w:rsidP="00591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B0B">
        <w:rPr>
          <w:rFonts w:ascii="Times New Roman" w:hAnsi="Times New Roman" w:cs="Times New Roman"/>
          <w:sz w:val="28"/>
          <w:szCs w:val="28"/>
        </w:rPr>
        <w:t>Предлагаем вариант дидактической игры направленной на формирование математических представлений, обучению счету до пяти с использованием сенсорных элементов на развитие мелкой моторики (деталей на липучках, сделанные своими руками).</w:t>
      </w:r>
    </w:p>
    <w:p w:rsidR="00591B0B" w:rsidRPr="00591B0B" w:rsidRDefault="00591B0B" w:rsidP="00591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B0B" w:rsidRPr="00591B0B" w:rsidRDefault="00591B0B" w:rsidP="00591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B0B">
        <w:rPr>
          <w:rFonts w:ascii="Times New Roman" w:hAnsi="Times New Roman" w:cs="Times New Roman"/>
          <w:b/>
          <w:sz w:val="28"/>
          <w:szCs w:val="28"/>
        </w:rPr>
        <w:t>Цель:</w:t>
      </w:r>
      <w:r w:rsidRPr="00591B0B">
        <w:rPr>
          <w:rFonts w:ascii="Times New Roman" w:hAnsi="Times New Roman" w:cs="Times New Roman"/>
          <w:sz w:val="28"/>
          <w:szCs w:val="28"/>
        </w:rPr>
        <w:t xml:space="preserve"> развитие мелкой моторики у детей; закрепление навыка начального 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48985" cy="4318196"/>
            <wp:effectExtent l="19050" t="0" r="0" b="0"/>
            <wp:docPr id="3" name="Рисунок 3" descr="C:\Users\1\Downloads\image-15-03-24-04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age-15-03-24-04-3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4318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B0B" w:rsidRPr="00591B0B" w:rsidRDefault="00591B0B" w:rsidP="00591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B0B" w:rsidRPr="00591B0B" w:rsidRDefault="00591B0B" w:rsidP="00591B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1B0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91B0B" w:rsidRPr="00591B0B" w:rsidRDefault="00591B0B" w:rsidP="00591B0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1B0B">
        <w:rPr>
          <w:rFonts w:ascii="Times New Roman" w:hAnsi="Times New Roman"/>
          <w:sz w:val="28"/>
          <w:szCs w:val="28"/>
        </w:rPr>
        <w:t>совершенствование навыка счета в пределах 5-ти;</w:t>
      </w:r>
    </w:p>
    <w:p w:rsidR="00591B0B" w:rsidRPr="00591B0B" w:rsidRDefault="00591B0B" w:rsidP="00591B0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1B0B">
        <w:rPr>
          <w:rFonts w:ascii="Times New Roman" w:hAnsi="Times New Roman"/>
          <w:sz w:val="28"/>
          <w:szCs w:val="28"/>
        </w:rPr>
        <w:t>закрепление умения ориентироваться в пространстве (вверх, вниз);</w:t>
      </w:r>
    </w:p>
    <w:p w:rsidR="00591B0B" w:rsidRPr="00591B0B" w:rsidRDefault="00591B0B" w:rsidP="00591B0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1B0B">
        <w:rPr>
          <w:rFonts w:ascii="Times New Roman" w:hAnsi="Times New Roman"/>
          <w:sz w:val="28"/>
          <w:szCs w:val="28"/>
        </w:rPr>
        <w:t>закрепление умения детей подбирать предметы по цвету, объединять их по общим признакам;</w:t>
      </w:r>
    </w:p>
    <w:p w:rsidR="00591B0B" w:rsidRPr="00591B0B" w:rsidRDefault="00591B0B" w:rsidP="00591B0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1B0B">
        <w:rPr>
          <w:rFonts w:ascii="Times New Roman" w:hAnsi="Times New Roman"/>
          <w:sz w:val="28"/>
          <w:szCs w:val="28"/>
        </w:rPr>
        <w:t>формирование сенсорных способностей, тактильных ощущений;</w:t>
      </w:r>
    </w:p>
    <w:p w:rsidR="00591B0B" w:rsidRPr="00591B0B" w:rsidRDefault="00591B0B" w:rsidP="00591B0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91B0B">
        <w:rPr>
          <w:rFonts w:ascii="Times New Roman" w:hAnsi="Times New Roman"/>
          <w:sz w:val="28"/>
          <w:szCs w:val="28"/>
        </w:rPr>
        <w:t>развитие внимания, памяти.</w:t>
      </w:r>
    </w:p>
    <w:p w:rsidR="00591B0B" w:rsidRPr="00591B0B" w:rsidRDefault="00591B0B" w:rsidP="00591B0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1B0B" w:rsidRPr="00591B0B" w:rsidRDefault="00591B0B" w:rsidP="00591B0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591B0B">
        <w:rPr>
          <w:rFonts w:ascii="Times New Roman" w:hAnsi="Times New Roman"/>
          <w:sz w:val="28"/>
          <w:szCs w:val="28"/>
        </w:rPr>
        <w:t xml:space="preserve"> В игре могут принять участие от 1 до 3 человек.</w:t>
      </w:r>
    </w:p>
    <w:p w:rsidR="00591B0B" w:rsidRDefault="00591B0B" w:rsidP="00591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B0B">
        <w:rPr>
          <w:rFonts w:ascii="Times New Roman" w:hAnsi="Times New Roman" w:cs="Times New Roman"/>
          <w:b/>
          <w:sz w:val="28"/>
          <w:szCs w:val="28"/>
        </w:rPr>
        <w:t>Игровые правила:</w:t>
      </w:r>
      <w:r w:rsidRPr="00591B0B">
        <w:rPr>
          <w:rFonts w:ascii="Times New Roman" w:hAnsi="Times New Roman" w:cs="Times New Roman"/>
          <w:sz w:val="28"/>
          <w:szCs w:val="28"/>
        </w:rPr>
        <w:t xml:space="preserve"> по слову воспитателя выставляются предметы на гусенице по порядку от одного до пяти.</w:t>
      </w:r>
    </w:p>
    <w:p w:rsidR="00591B0B" w:rsidRPr="00591B0B" w:rsidRDefault="00591B0B" w:rsidP="00591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B0B" w:rsidRPr="00591B0B" w:rsidRDefault="00591B0B" w:rsidP="00591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B0B">
        <w:rPr>
          <w:rFonts w:ascii="Times New Roman" w:hAnsi="Times New Roman" w:cs="Times New Roman"/>
          <w:b/>
          <w:sz w:val="28"/>
          <w:szCs w:val="28"/>
        </w:rPr>
        <w:t xml:space="preserve">Игровое действие: </w:t>
      </w:r>
      <w:r w:rsidRPr="00591B0B">
        <w:rPr>
          <w:rFonts w:ascii="Times New Roman" w:hAnsi="Times New Roman" w:cs="Times New Roman"/>
          <w:sz w:val="28"/>
          <w:szCs w:val="28"/>
        </w:rPr>
        <w:t>поиск нужных предметов и распределение их по порядку и цвету.</w:t>
      </w:r>
    </w:p>
    <w:p w:rsidR="00591B0B" w:rsidRPr="00591B0B" w:rsidRDefault="00591B0B" w:rsidP="00591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B0B" w:rsidRPr="00591B0B" w:rsidRDefault="00591B0B" w:rsidP="00591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B0B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591B0B">
        <w:rPr>
          <w:rFonts w:ascii="Times New Roman" w:hAnsi="Times New Roman" w:cs="Times New Roman"/>
          <w:sz w:val="28"/>
          <w:szCs w:val="28"/>
        </w:rPr>
        <w:t>гусеница, заяц, бабочки, цветы, облака, листья.</w:t>
      </w:r>
    </w:p>
    <w:p w:rsidR="00591B0B" w:rsidRPr="00591B0B" w:rsidRDefault="00591B0B" w:rsidP="00591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B0B" w:rsidRPr="00591B0B" w:rsidRDefault="00591B0B" w:rsidP="00591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B0B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591B0B">
        <w:rPr>
          <w:rFonts w:ascii="Times New Roman" w:hAnsi="Times New Roman" w:cs="Times New Roman"/>
          <w:sz w:val="28"/>
          <w:szCs w:val="28"/>
        </w:rPr>
        <w:t>:</w:t>
      </w:r>
    </w:p>
    <w:p w:rsidR="00591B0B" w:rsidRPr="00591B0B" w:rsidRDefault="00591B0B" w:rsidP="00591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B0B">
        <w:rPr>
          <w:rFonts w:ascii="Times New Roman" w:hAnsi="Times New Roman" w:cs="Times New Roman"/>
          <w:sz w:val="28"/>
          <w:szCs w:val="28"/>
        </w:rPr>
        <w:t xml:space="preserve">      Воспитатель предлагает игровую ситуацию:</w:t>
      </w:r>
    </w:p>
    <w:p w:rsidR="00591B0B" w:rsidRPr="00591B0B" w:rsidRDefault="00591B0B" w:rsidP="00591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B0B">
        <w:rPr>
          <w:rFonts w:ascii="Times New Roman" w:hAnsi="Times New Roman" w:cs="Times New Roman"/>
          <w:sz w:val="28"/>
          <w:szCs w:val="28"/>
        </w:rPr>
        <w:t>« Гусеница» никак не может сосчитать предметы и расставить их по порядку.</w:t>
      </w:r>
    </w:p>
    <w:p w:rsidR="00591B0B" w:rsidRPr="00591B0B" w:rsidRDefault="00591B0B" w:rsidP="00591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B0B">
        <w:rPr>
          <w:rFonts w:ascii="Times New Roman" w:hAnsi="Times New Roman" w:cs="Times New Roman"/>
          <w:sz w:val="28"/>
          <w:szCs w:val="28"/>
        </w:rPr>
        <w:t xml:space="preserve">      Задача детей разложить предметы  и собрать гусеницу целиком.</w:t>
      </w:r>
    </w:p>
    <w:p w:rsidR="00591B0B" w:rsidRPr="00591B0B" w:rsidRDefault="00591B0B" w:rsidP="00591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B0B">
        <w:rPr>
          <w:rFonts w:ascii="Times New Roman" w:hAnsi="Times New Roman" w:cs="Times New Roman"/>
          <w:sz w:val="28"/>
          <w:szCs w:val="28"/>
        </w:rPr>
        <w:t xml:space="preserve"> Дети выбирают и выкладывают предметы от одного до пяти, собирая гусеницу в нужной последовательности.</w:t>
      </w:r>
    </w:p>
    <w:p w:rsidR="00591B0B" w:rsidRPr="00591B0B" w:rsidRDefault="00591B0B" w:rsidP="00591B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B0B" w:rsidRPr="00591B0B" w:rsidRDefault="00591B0B" w:rsidP="00591B0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307975</wp:posOffset>
            </wp:positionV>
            <wp:extent cx="6219825" cy="3000375"/>
            <wp:effectExtent l="19050" t="0" r="9525" b="0"/>
            <wp:wrapThrough wrapText="bothSides">
              <wp:wrapPolygon edited="0">
                <wp:start x="-66" y="0"/>
                <wp:lineTo x="-66" y="21531"/>
                <wp:lineTo x="21633" y="21531"/>
                <wp:lineTo x="21633" y="0"/>
                <wp:lineTo x="-66" y="0"/>
              </wp:wrapPolygon>
            </wp:wrapThrough>
            <wp:docPr id="1" name="Рисунок 1" descr="гусе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сениц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B0B" w:rsidRPr="00935B7B" w:rsidRDefault="00591B0B" w:rsidP="00591B0B"/>
    <w:p w:rsidR="00C46A8C" w:rsidRDefault="00C46A8C"/>
    <w:sectPr w:rsidR="00C46A8C" w:rsidSect="00591B0B">
      <w:pgSz w:w="11905" w:h="16837"/>
      <w:pgMar w:top="1134" w:right="1134" w:bottom="1134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D638E"/>
    <w:multiLevelType w:val="hybridMultilevel"/>
    <w:tmpl w:val="0AE69F00"/>
    <w:lvl w:ilvl="0" w:tplc="32E4B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1B0B"/>
    <w:rsid w:val="00591B0B"/>
    <w:rsid w:val="00C46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B0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91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2024-03-15T13:27:00Z</dcterms:created>
  <dcterms:modified xsi:type="dcterms:W3CDTF">2024-03-15T13:34:00Z</dcterms:modified>
</cp:coreProperties>
</file>